
<file path=[Content_Types].xml><?xml version="1.0" encoding="utf-8"?>
<Types xmlns="http://schemas.openxmlformats.org/package/2006/content-types">
  <Default Extension="42C85FB0"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0E8" w:rsidRPr="0055284F" w:rsidRDefault="005650E8" w:rsidP="0065109A">
      <w:pPr>
        <w:jc w:val="both"/>
        <w:rPr>
          <w:rFonts w:cstheme="minorHAnsi"/>
          <w:b/>
          <w:bCs/>
          <w:sz w:val="28"/>
          <w:szCs w:val="28"/>
          <w:lang w:val="fr-BE"/>
        </w:rPr>
      </w:pPr>
      <w:r w:rsidRPr="0055284F">
        <w:rPr>
          <w:rFonts w:cstheme="minorHAnsi"/>
          <w:b/>
          <w:bCs/>
          <w:sz w:val="28"/>
          <w:szCs w:val="28"/>
          <w:lang w:val="fr-BE"/>
        </w:rPr>
        <w:t>Un bonus en temps de crise : la prime locataire COVID-19</w:t>
      </w:r>
    </w:p>
    <w:p w:rsidR="005650E8" w:rsidRPr="0055284F" w:rsidRDefault="005650E8" w:rsidP="0065109A">
      <w:pPr>
        <w:jc w:val="both"/>
        <w:rPr>
          <w:rFonts w:cstheme="minorHAnsi"/>
          <w:b/>
          <w:bCs/>
          <w:i/>
          <w:iCs/>
          <w:sz w:val="24"/>
          <w:szCs w:val="24"/>
          <w:lang w:val="fr-BE"/>
        </w:rPr>
      </w:pPr>
      <w:r w:rsidRPr="0055284F">
        <w:rPr>
          <w:rFonts w:cstheme="minorHAnsi"/>
          <w:b/>
          <w:bCs/>
          <w:i/>
          <w:iCs/>
          <w:sz w:val="24"/>
          <w:szCs w:val="24"/>
          <w:lang w:val="fr-BE"/>
        </w:rPr>
        <w:t xml:space="preserve">Rendez-vous sur </w:t>
      </w:r>
      <w:proofErr w:type="spellStart"/>
      <w:r w:rsidRPr="0055284F">
        <w:rPr>
          <w:rFonts w:cstheme="minorHAnsi"/>
          <w:b/>
          <w:bCs/>
          <w:i/>
          <w:iCs/>
          <w:sz w:val="24"/>
          <w:szCs w:val="24"/>
          <w:lang w:val="fr-BE"/>
        </w:rPr>
        <w:t>MyTax</w:t>
      </w:r>
      <w:proofErr w:type="spellEnd"/>
      <w:r w:rsidRPr="0055284F">
        <w:rPr>
          <w:rFonts w:cstheme="minorHAnsi"/>
          <w:b/>
          <w:bCs/>
          <w:i/>
          <w:iCs/>
          <w:sz w:val="24"/>
          <w:szCs w:val="24"/>
          <w:lang w:val="fr-BE"/>
        </w:rPr>
        <w:t xml:space="preserve"> pour plus d’infos</w:t>
      </w:r>
    </w:p>
    <w:p w:rsidR="005650E8" w:rsidRPr="0055284F" w:rsidRDefault="005650E8" w:rsidP="0065109A">
      <w:pPr>
        <w:jc w:val="both"/>
        <w:rPr>
          <w:rFonts w:cstheme="minorHAnsi"/>
          <w:iCs/>
          <w:lang w:val="fr-BE"/>
        </w:rPr>
      </w:pPr>
    </w:p>
    <w:p w:rsidR="005650E8" w:rsidRPr="0055284F" w:rsidRDefault="005650E8" w:rsidP="0065109A">
      <w:pPr>
        <w:rPr>
          <w:rFonts w:cstheme="minorHAnsi"/>
          <w:b/>
          <w:szCs w:val="20"/>
          <w:lang w:val="fr-BE"/>
        </w:rPr>
      </w:pPr>
      <w:r w:rsidRPr="0055284F">
        <w:rPr>
          <w:rFonts w:cstheme="minorHAnsi"/>
          <w:b/>
          <w:szCs w:val="20"/>
          <w:lang w:val="fr-BE"/>
        </w:rPr>
        <w:t>Qu’est-ce que la prime locataire COVID-19 ?</w:t>
      </w:r>
    </w:p>
    <w:p w:rsidR="005650E8" w:rsidRPr="0055284F" w:rsidRDefault="005650E8" w:rsidP="0065109A">
      <w:pPr>
        <w:jc w:val="both"/>
        <w:rPr>
          <w:rFonts w:cstheme="minorHAnsi"/>
          <w:szCs w:val="20"/>
          <w:lang w:val="fr-BE"/>
        </w:rPr>
      </w:pPr>
      <w:r w:rsidRPr="0055284F">
        <w:rPr>
          <w:rFonts w:cstheme="minorHAnsi"/>
          <w:szCs w:val="20"/>
          <w:lang w:val="fr-BE"/>
        </w:rPr>
        <w:t>Il s'agit d'une prime unique de 214,68 EUR qu’octroie la Région de Bruxelles-Capitale aux ménages impactés par la crise du coronavirus et remplissant certaines conditions.</w:t>
      </w:r>
    </w:p>
    <w:p w:rsidR="005650E8" w:rsidRPr="0055284F" w:rsidRDefault="005650E8" w:rsidP="0065109A">
      <w:pPr>
        <w:jc w:val="both"/>
        <w:rPr>
          <w:rFonts w:cstheme="minorHAnsi"/>
          <w:b/>
          <w:szCs w:val="20"/>
          <w:lang w:val="fr-BE"/>
        </w:rPr>
      </w:pPr>
    </w:p>
    <w:p w:rsidR="005650E8" w:rsidRPr="0055284F" w:rsidRDefault="005650E8" w:rsidP="0065109A">
      <w:pPr>
        <w:jc w:val="both"/>
        <w:rPr>
          <w:rFonts w:cstheme="minorHAnsi"/>
          <w:b/>
          <w:szCs w:val="20"/>
          <w:lang w:val="fr-BE"/>
        </w:rPr>
      </w:pPr>
      <w:r w:rsidRPr="0055284F">
        <w:rPr>
          <w:rFonts w:cstheme="minorHAnsi"/>
          <w:b/>
          <w:szCs w:val="20"/>
          <w:lang w:val="fr-BE"/>
        </w:rPr>
        <w:t>Qui peut bénéficier de cette prime ?</w:t>
      </w:r>
    </w:p>
    <w:p w:rsidR="005650E8" w:rsidRPr="0055284F" w:rsidRDefault="005650E8" w:rsidP="0065109A">
      <w:pPr>
        <w:jc w:val="both"/>
        <w:rPr>
          <w:rFonts w:cstheme="minorHAnsi"/>
          <w:szCs w:val="20"/>
          <w:lang w:val="fr-BE"/>
        </w:rPr>
      </w:pPr>
      <w:r w:rsidRPr="0055284F">
        <w:rPr>
          <w:rFonts w:cstheme="minorHAnsi"/>
          <w:szCs w:val="20"/>
          <w:lang w:val="fr-BE"/>
        </w:rPr>
        <w:t xml:space="preserve">Les Bruxellois louant un bien sur le marché locatif privé, ayant un revenu modeste et qui ont subi une perte de </w:t>
      </w:r>
      <w:r w:rsidRPr="003D3443">
        <w:rPr>
          <w:rFonts w:cstheme="minorHAnsi"/>
          <w:szCs w:val="20"/>
          <w:lang w:val="fr-BE"/>
        </w:rPr>
        <w:t>revenus à la suite de la crise du coronavirus.</w:t>
      </w:r>
      <w:r w:rsidR="00392219" w:rsidRPr="0055284F">
        <w:rPr>
          <w:rFonts w:cstheme="minorHAnsi"/>
          <w:szCs w:val="20"/>
          <w:lang w:val="fr-BE"/>
        </w:rPr>
        <w:t xml:space="preserve"> </w:t>
      </w:r>
    </w:p>
    <w:p w:rsidR="005650E8" w:rsidRPr="0055284F" w:rsidRDefault="005650E8" w:rsidP="0065109A">
      <w:pPr>
        <w:jc w:val="both"/>
        <w:rPr>
          <w:rFonts w:cstheme="minorHAnsi"/>
          <w:szCs w:val="20"/>
          <w:lang w:val="fr-BE"/>
        </w:rPr>
      </w:pPr>
      <w:r w:rsidRPr="0055284F">
        <w:rPr>
          <w:rFonts w:cstheme="minorHAnsi"/>
          <w:szCs w:val="20"/>
          <w:lang w:val="fr-BE"/>
        </w:rPr>
        <w:t>Le montant de la prime est identique et unique, quelle que soit la taille du ménage.</w:t>
      </w:r>
    </w:p>
    <w:p w:rsidR="005650E8" w:rsidRPr="0055284F" w:rsidRDefault="005650E8" w:rsidP="0065109A">
      <w:pPr>
        <w:jc w:val="both"/>
        <w:rPr>
          <w:rFonts w:cstheme="minorHAnsi"/>
          <w:szCs w:val="20"/>
          <w:lang w:val="fr-BE"/>
        </w:rPr>
      </w:pPr>
    </w:p>
    <w:p w:rsidR="005650E8" w:rsidRPr="0055284F" w:rsidRDefault="005650E8" w:rsidP="0065109A">
      <w:pPr>
        <w:jc w:val="both"/>
        <w:rPr>
          <w:rFonts w:cstheme="minorHAnsi"/>
          <w:b/>
          <w:szCs w:val="20"/>
          <w:lang w:val="fr-BE"/>
        </w:rPr>
      </w:pPr>
      <w:r w:rsidRPr="0055284F">
        <w:rPr>
          <w:rFonts w:cstheme="minorHAnsi"/>
          <w:b/>
          <w:szCs w:val="20"/>
          <w:lang w:val="fr-BE"/>
        </w:rPr>
        <w:t>En pratique ?</w:t>
      </w:r>
    </w:p>
    <w:p w:rsidR="005650E8" w:rsidRPr="0055284F" w:rsidRDefault="005650E8" w:rsidP="0065109A">
      <w:pPr>
        <w:jc w:val="both"/>
        <w:rPr>
          <w:rFonts w:cstheme="minorHAnsi"/>
          <w:szCs w:val="20"/>
          <w:lang w:val="fr-BE"/>
        </w:rPr>
      </w:pPr>
      <w:bookmarkStart w:id="0" w:name="_Hlk44079967"/>
      <w:r w:rsidRPr="0055284F">
        <w:rPr>
          <w:rFonts w:cstheme="minorHAnsi"/>
          <w:szCs w:val="20"/>
          <w:lang w:val="fr-BE"/>
        </w:rPr>
        <w:t xml:space="preserve">Les bénéficiaires potentiels recevront dans les prochaines semaines un courrier contenant les informations nécessaires pour confirmer leur demande de prime. Ceux qui ne reçoivent pas de courrier pourront toujours faire leur demande </w:t>
      </w:r>
      <w:r w:rsidRPr="003D3443">
        <w:rPr>
          <w:rFonts w:cstheme="minorHAnsi"/>
          <w:szCs w:val="20"/>
          <w:lang w:val="fr-BE"/>
        </w:rPr>
        <w:t>jusqu’au 30 décembre 2020 inclus.</w:t>
      </w:r>
    </w:p>
    <w:bookmarkEnd w:id="0"/>
    <w:p w:rsidR="005650E8" w:rsidRPr="0055284F" w:rsidRDefault="005650E8" w:rsidP="0065109A">
      <w:pPr>
        <w:jc w:val="both"/>
        <w:rPr>
          <w:rFonts w:cstheme="minorHAnsi"/>
          <w:szCs w:val="20"/>
          <w:lang w:val="fr-BE"/>
        </w:rPr>
      </w:pPr>
    </w:p>
    <w:p w:rsidR="005650E8" w:rsidRPr="0055284F" w:rsidRDefault="005650E8" w:rsidP="0065109A">
      <w:pPr>
        <w:jc w:val="both"/>
        <w:rPr>
          <w:rFonts w:cstheme="minorHAnsi"/>
          <w:b/>
          <w:bCs/>
          <w:szCs w:val="20"/>
          <w:lang w:val="fr-BE"/>
        </w:rPr>
      </w:pPr>
      <w:r w:rsidRPr="0055284F">
        <w:rPr>
          <w:rFonts w:cstheme="minorHAnsi"/>
          <w:szCs w:val="20"/>
          <w:lang w:val="fr-BE"/>
        </w:rPr>
        <w:t xml:space="preserve">Concrètement, toutes les démarches se feront sur la </w:t>
      </w:r>
      <w:r w:rsidRPr="0055284F">
        <w:rPr>
          <w:rFonts w:cstheme="minorHAnsi"/>
          <w:b/>
          <w:bCs/>
          <w:szCs w:val="20"/>
          <w:lang w:val="fr-BE"/>
        </w:rPr>
        <w:t xml:space="preserve">plateforme en ligne </w:t>
      </w:r>
      <w:proofErr w:type="spellStart"/>
      <w:r w:rsidRPr="0055284F">
        <w:rPr>
          <w:rFonts w:cstheme="minorHAnsi"/>
          <w:b/>
          <w:bCs/>
          <w:szCs w:val="20"/>
          <w:lang w:val="fr-BE"/>
        </w:rPr>
        <w:t>MyTax</w:t>
      </w:r>
      <w:proofErr w:type="spellEnd"/>
      <w:r w:rsidRPr="0055284F">
        <w:rPr>
          <w:rFonts w:cstheme="minorHAnsi"/>
          <w:b/>
          <w:bCs/>
          <w:szCs w:val="20"/>
          <w:lang w:val="fr-BE"/>
        </w:rPr>
        <w:t> :</w:t>
      </w:r>
    </w:p>
    <w:p w:rsidR="005650E8" w:rsidRPr="0055284F" w:rsidRDefault="005650E8" w:rsidP="0065109A">
      <w:pPr>
        <w:pStyle w:val="ListParagraph"/>
        <w:numPr>
          <w:ilvl w:val="0"/>
          <w:numId w:val="18"/>
        </w:numPr>
        <w:jc w:val="both"/>
        <w:rPr>
          <w:rFonts w:cstheme="minorHAnsi"/>
          <w:szCs w:val="20"/>
          <w:lang w:val="fr-BE"/>
        </w:rPr>
      </w:pPr>
      <w:r w:rsidRPr="0055284F">
        <w:rPr>
          <w:rFonts w:cstheme="minorHAnsi"/>
          <w:szCs w:val="20"/>
          <w:lang w:val="fr-BE"/>
        </w:rPr>
        <w:t xml:space="preserve">Le moyen le plus rapide et efficace pour </w:t>
      </w:r>
      <w:r w:rsidRPr="003D3443">
        <w:rPr>
          <w:rFonts w:cstheme="minorHAnsi"/>
          <w:szCs w:val="20"/>
          <w:lang w:val="fr-BE"/>
        </w:rPr>
        <w:t>une demande de prime</w:t>
      </w:r>
      <w:r w:rsidRPr="0055284F">
        <w:rPr>
          <w:rFonts w:cstheme="minorHAnsi"/>
          <w:szCs w:val="20"/>
          <w:lang w:val="fr-BE"/>
        </w:rPr>
        <w:t xml:space="preserve"> ;</w:t>
      </w:r>
    </w:p>
    <w:p w:rsidR="005650E8" w:rsidRPr="0055284F" w:rsidRDefault="005650E8" w:rsidP="0065109A">
      <w:pPr>
        <w:pStyle w:val="ListParagraph"/>
        <w:numPr>
          <w:ilvl w:val="0"/>
          <w:numId w:val="18"/>
        </w:numPr>
        <w:jc w:val="both"/>
        <w:rPr>
          <w:rFonts w:cstheme="minorHAnsi"/>
          <w:szCs w:val="20"/>
          <w:lang w:val="fr-BE"/>
        </w:rPr>
      </w:pPr>
      <w:r w:rsidRPr="0055284F">
        <w:rPr>
          <w:rFonts w:cstheme="minorHAnsi"/>
          <w:szCs w:val="20"/>
          <w:lang w:val="fr-BE"/>
        </w:rPr>
        <w:t>Accessible 24/7 ;</w:t>
      </w:r>
    </w:p>
    <w:p w:rsidR="005650E8" w:rsidRPr="0055284F" w:rsidRDefault="005650E8" w:rsidP="0065109A">
      <w:pPr>
        <w:pStyle w:val="ListParagraph"/>
        <w:numPr>
          <w:ilvl w:val="0"/>
          <w:numId w:val="18"/>
        </w:numPr>
        <w:jc w:val="both"/>
        <w:rPr>
          <w:rFonts w:cstheme="minorHAnsi"/>
          <w:szCs w:val="20"/>
          <w:lang w:val="fr-BE"/>
        </w:rPr>
      </w:pPr>
      <w:r w:rsidRPr="0055284F">
        <w:rPr>
          <w:rFonts w:cstheme="minorHAnsi"/>
          <w:szCs w:val="20"/>
          <w:lang w:val="fr-BE"/>
        </w:rPr>
        <w:t xml:space="preserve">Connexion à </w:t>
      </w:r>
      <w:hyperlink r:id="rId8" w:history="1">
        <w:r w:rsidRPr="001E59DA">
          <w:rPr>
            <w:rStyle w:val="Hyperlink"/>
            <w:rFonts w:cstheme="minorHAnsi"/>
            <w:color w:val="0000FF"/>
            <w:szCs w:val="20"/>
            <w:lang w:val="fr-BE"/>
          </w:rPr>
          <w:t>www.mytax.brussels</w:t>
        </w:r>
      </w:hyperlink>
      <w:r w:rsidRPr="0055284F">
        <w:rPr>
          <w:rFonts w:cstheme="minorHAnsi"/>
          <w:szCs w:val="20"/>
          <w:lang w:val="fr-BE"/>
        </w:rPr>
        <w:t xml:space="preserve"> via </w:t>
      </w:r>
      <w:proofErr w:type="spellStart"/>
      <w:r w:rsidRPr="0055284F">
        <w:rPr>
          <w:rFonts w:cstheme="minorHAnsi"/>
          <w:szCs w:val="20"/>
          <w:lang w:val="fr-BE"/>
        </w:rPr>
        <w:t>eID</w:t>
      </w:r>
      <w:proofErr w:type="spellEnd"/>
      <w:r w:rsidRPr="0055284F">
        <w:rPr>
          <w:rFonts w:cstheme="minorHAnsi"/>
          <w:szCs w:val="20"/>
          <w:lang w:val="fr-BE"/>
        </w:rPr>
        <w:t xml:space="preserve"> ou </w:t>
      </w:r>
      <w:proofErr w:type="spellStart"/>
      <w:r w:rsidRPr="0055284F">
        <w:rPr>
          <w:rFonts w:cstheme="minorHAnsi"/>
          <w:szCs w:val="20"/>
          <w:lang w:val="fr-BE"/>
        </w:rPr>
        <w:t>itsme</w:t>
      </w:r>
      <w:proofErr w:type="spellEnd"/>
      <w:r w:rsidRPr="0055284F">
        <w:rPr>
          <w:rFonts w:cstheme="minorHAnsi"/>
          <w:szCs w:val="20"/>
          <w:lang w:val="fr-BE"/>
        </w:rPr>
        <w:t>®.</w:t>
      </w:r>
    </w:p>
    <w:p w:rsidR="005650E8" w:rsidRPr="00392219" w:rsidRDefault="005650E8" w:rsidP="0065109A">
      <w:pPr>
        <w:jc w:val="both"/>
        <w:rPr>
          <w:szCs w:val="20"/>
          <w:lang w:val="fr-BE"/>
        </w:rPr>
      </w:pPr>
    </w:p>
    <w:p w:rsidR="005650E8" w:rsidRPr="005650E8" w:rsidRDefault="005650E8" w:rsidP="0065109A">
      <w:pPr>
        <w:jc w:val="both"/>
        <w:rPr>
          <w:lang w:val="nl-NL"/>
        </w:rPr>
      </w:pPr>
      <w:r w:rsidRPr="005650E8">
        <w:rPr>
          <w:lang w:val="nl-NL"/>
        </w:rPr>
        <w:t>*******************************************************************************</w:t>
      </w:r>
      <w:r w:rsidR="00F97CF7">
        <w:rPr>
          <w:lang w:val="nl-NL"/>
        </w:rPr>
        <w:t>****************************************</w:t>
      </w:r>
      <w:r w:rsidRPr="005650E8">
        <w:rPr>
          <w:lang w:val="nl-NL"/>
        </w:rPr>
        <w:t>*****</w:t>
      </w:r>
    </w:p>
    <w:p w:rsidR="005650E8" w:rsidRPr="005650E8" w:rsidRDefault="005650E8" w:rsidP="0065109A">
      <w:pPr>
        <w:jc w:val="both"/>
        <w:rPr>
          <w:lang w:val="nl-NL"/>
        </w:rPr>
      </w:pPr>
    </w:p>
    <w:p w:rsidR="005650E8" w:rsidRPr="0055284F" w:rsidRDefault="005650E8" w:rsidP="0065109A">
      <w:pPr>
        <w:jc w:val="both"/>
        <w:rPr>
          <w:rFonts w:cstheme="minorHAnsi"/>
          <w:b/>
          <w:bCs/>
          <w:sz w:val="28"/>
          <w:szCs w:val="28"/>
          <w:lang w:val="nl-NL"/>
        </w:rPr>
      </w:pPr>
      <w:r w:rsidRPr="0055284F">
        <w:rPr>
          <w:rFonts w:cstheme="minorHAnsi"/>
          <w:b/>
          <w:bCs/>
          <w:sz w:val="28"/>
          <w:szCs w:val="28"/>
          <w:lang w:val="nl-NL"/>
        </w:rPr>
        <w:t>Een bonus in crisistijd: huurpremie COVID-19</w:t>
      </w:r>
    </w:p>
    <w:p w:rsidR="005650E8" w:rsidRPr="0055284F" w:rsidRDefault="005650E8" w:rsidP="0065109A">
      <w:pPr>
        <w:jc w:val="both"/>
        <w:rPr>
          <w:rFonts w:cstheme="minorHAnsi"/>
          <w:b/>
          <w:bCs/>
          <w:i/>
          <w:iCs/>
          <w:sz w:val="24"/>
          <w:szCs w:val="24"/>
          <w:lang w:val="nl-NL"/>
        </w:rPr>
      </w:pPr>
      <w:r w:rsidRPr="0055284F">
        <w:rPr>
          <w:rFonts w:cstheme="minorHAnsi"/>
          <w:b/>
          <w:bCs/>
          <w:i/>
          <w:iCs/>
          <w:sz w:val="24"/>
          <w:szCs w:val="24"/>
          <w:lang w:val="nl-NL"/>
        </w:rPr>
        <w:t xml:space="preserve">Meer info voor begunstigden op </w:t>
      </w:r>
      <w:proofErr w:type="spellStart"/>
      <w:r w:rsidRPr="0055284F">
        <w:rPr>
          <w:rFonts w:cstheme="minorHAnsi"/>
          <w:b/>
          <w:bCs/>
          <w:i/>
          <w:iCs/>
          <w:sz w:val="24"/>
          <w:szCs w:val="24"/>
          <w:lang w:val="nl-NL"/>
        </w:rPr>
        <w:t>MyTax</w:t>
      </w:r>
      <w:proofErr w:type="spellEnd"/>
    </w:p>
    <w:p w:rsidR="005650E8" w:rsidRPr="0055284F" w:rsidRDefault="005650E8" w:rsidP="0065109A">
      <w:pPr>
        <w:jc w:val="both"/>
        <w:rPr>
          <w:rFonts w:ascii="Mija" w:hAnsi="Mija"/>
          <w:b/>
          <w:bCs/>
          <w:i/>
          <w:iCs/>
          <w:sz w:val="24"/>
          <w:szCs w:val="24"/>
          <w:lang w:val="nl-NL"/>
        </w:rPr>
      </w:pPr>
    </w:p>
    <w:p w:rsidR="005650E8" w:rsidRPr="0055284F" w:rsidRDefault="005650E8" w:rsidP="0065109A">
      <w:pPr>
        <w:jc w:val="both"/>
        <w:rPr>
          <w:rFonts w:ascii="Arial" w:hAnsi="Arial" w:cs="Arial"/>
          <w:b/>
          <w:szCs w:val="20"/>
          <w:lang w:val="nl-NL"/>
        </w:rPr>
      </w:pPr>
      <w:r w:rsidRPr="0055284F">
        <w:rPr>
          <w:rFonts w:ascii="Arial" w:hAnsi="Arial" w:cs="Arial"/>
          <w:b/>
          <w:szCs w:val="20"/>
          <w:lang w:val="nl-NL"/>
        </w:rPr>
        <w:t>Wat omvat deze premie?</w:t>
      </w:r>
    </w:p>
    <w:p w:rsidR="005650E8" w:rsidRPr="0055284F" w:rsidRDefault="005650E8" w:rsidP="0065109A">
      <w:pPr>
        <w:jc w:val="both"/>
        <w:rPr>
          <w:rFonts w:ascii="Arial" w:hAnsi="Arial" w:cs="Arial"/>
          <w:bCs/>
          <w:szCs w:val="20"/>
          <w:lang w:val="nl-NL"/>
        </w:rPr>
      </w:pPr>
      <w:r w:rsidRPr="0055284F">
        <w:rPr>
          <w:rFonts w:ascii="Arial" w:hAnsi="Arial" w:cs="Arial"/>
          <w:bCs/>
          <w:szCs w:val="20"/>
          <w:lang w:val="nl-NL"/>
        </w:rPr>
        <w:t>De huurpremie COVID-19 is een ondersteuningsbonus van het Brussels Hoofdstedelijk Gewest.</w:t>
      </w:r>
    </w:p>
    <w:p w:rsidR="005650E8" w:rsidRPr="0055284F" w:rsidRDefault="005650E8" w:rsidP="0065109A">
      <w:pPr>
        <w:jc w:val="both"/>
        <w:rPr>
          <w:rFonts w:ascii="Arial" w:hAnsi="Arial" w:cs="Arial"/>
          <w:bCs/>
          <w:szCs w:val="20"/>
          <w:lang w:val="nl-NL"/>
        </w:rPr>
      </w:pPr>
      <w:r w:rsidRPr="0055284F">
        <w:rPr>
          <w:rFonts w:ascii="Arial" w:hAnsi="Arial" w:cs="Arial"/>
          <w:bCs/>
          <w:szCs w:val="20"/>
          <w:lang w:val="nl-NL"/>
        </w:rPr>
        <w:t>Het is een eenmalige premie van 214,68 euro voor huishoudens die aan specifieke voorwaarden voldoen ten gevolge van de coronacrisis.</w:t>
      </w:r>
    </w:p>
    <w:p w:rsidR="005650E8" w:rsidRPr="0055284F" w:rsidRDefault="005650E8" w:rsidP="0065109A">
      <w:pPr>
        <w:rPr>
          <w:rFonts w:ascii="Arial" w:hAnsi="Arial" w:cs="Arial"/>
          <w:b/>
          <w:szCs w:val="20"/>
          <w:lang w:val="nl-NL"/>
        </w:rPr>
      </w:pPr>
    </w:p>
    <w:p w:rsidR="005650E8" w:rsidRPr="0055284F" w:rsidRDefault="005650E8" w:rsidP="0065109A">
      <w:pPr>
        <w:jc w:val="both"/>
        <w:rPr>
          <w:rFonts w:ascii="Arial" w:hAnsi="Arial" w:cs="Arial"/>
          <w:b/>
          <w:szCs w:val="20"/>
          <w:lang w:val="nl-NL"/>
        </w:rPr>
      </w:pPr>
      <w:r w:rsidRPr="0055284F">
        <w:rPr>
          <w:rFonts w:ascii="Arial" w:hAnsi="Arial" w:cs="Arial"/>
          <w:b/>
          <w:szCs w:val="20"/>
          <w:lang w:val="nl-NL"/>
        </w:rPr>
        <w:t>Wie komt in aanmerking  voor deze premie?</w:t>
      </w:r>
    </w:p>
    <w:p w:rsidR="00392219" w:rsidRPr="0055284F" w:rsidRDefault="005650E8" w:rsidP="0065109A">
      <w:pPr>
        <w:jc w:val="both"/>
        <w:rPr>
          <w:rFonts w:ascii="Arial" w:hAnsi="Arial" w:cs="Arial"/>
          <w:szCs w:val="20"/>
          <w:lang w:val="nl-NL"/>
        </w:rPr>
      </w:pPr>
      <w:r w:rsidRPr="0055284F">
        <w:rPr>
          <w:rFonts w:ascii="Arial" w:hAnsi="Arial" w:cs="Arial"/>
          <w:szCs w:val="20"/>
          <w:lang w:val="nl-NL"/>
        </w:rPr>
        <w:t xml:space="preserve">Brusselaars met een bescheiden inkomen die zowel huren op de private huurmarkt als een inkomensverlies moe(s)ten verwerken </w:t>
      </w:r>
      <w:r w:rsidRPr="003D3443">
        <w:rPr>
          <w:rFonts w:ascii="Arial" w:hAnsi="Arial" w:cs="Arial"/>
          <w:szCs w:val="20"/>
          <w:lang w:val="nl-NL"/>
        </w:rPr>
        <w:t>n.a.v. de coronamaatregelen</w:t>
      </w:r>
      <w:r w:rsidR="00392219" w:rsidRPr="003D3443">
        <w:rPr>
          <w:rFonts w:ascii="Arial" w:hAnsi="Arial" w:cs="Arial"/>
          <w:szCs w:val="20"/>
          <w:lang w:val="nl-NL"/>
        </w:rPr>
        <w:t>.</w:t>
      </w:r>
      <w:r w:rsidR="00392219" w:rsidRPr="0055284F">
        <w:rPr>
          <w:rFonts w:ascii="Arial" w:hAnsi="Arial" w:cs="Arial"/>
          <w:szCs w:val="20"/>
          <w:lang w:val="nl-NL"/>
        </w:rPr>
        <w:t xml:space="preserve"> </w:t>
      </w:r>
    </w:p>
    <w:p w:rsidR="005650E8" w:rsidRPr="0055284F" w:rsidRDefault="005650E8" w:rsidP="0065109A">
      <w:pPr>
        <w:jc w:val="both"/>
        <w:rPr>
          <w:rFonts w:ascii="Arial" w:hAnsi="Arial" w:cs="Arial"/>
          <w:szCs w:val="20"/>
          <w:lang w:val="nl-NL"/>
        </w:rPr>
      </w:pPr>
      <w:r w:rsidRPr="0055284F">
        <w:rPr>
          <w:rFonts w:ascii="Arial" w:hAnsi="Arial" w:cs="Arial"/>
          <w:szCs w:val="20"/>
          <w:lang w:val="nl-NL"/>
        </w:rPr>
        <w:t xml:space="preserve">Ongeacht de grootte van het huishouden is het bedrag identiek en eenmalig. </w:t>
      </w:r>
    </w:p>
    <w:p w:rsidR="005650E8" w:rsidRPr="0055284F" w:rsidRDefault="005650E8" w:rsidP="0065109A">
      <w:pPr>
        <w:jc w:val="both"/>
        <w:rPr>
          <w:rFonts w:ascii="Arial" w:hAnsi="Arial" w:cs="Arial"/>
          <w:szCs w:val="20"/>
          <w:lang w:val="nl-NL"/>
        </w:rPr>
      </w:pPr>
    </w:p>
    <w:p w:rsidR="005650E8" w:rsidRPr="0055284F" w:rsidRDefault="005650E8" w:rsidP="0065109A">
      <w:pPr>
        <w:jc w:val="both"/>
        <w:rPr>
          <w:rFonts w:ascii="Arial" w:hAnsi="Arial" w:cs="Arial"/>
          <w:b/>
          <w:szCs w:val="20"/>
          <w:lang w:val="nl-NL"/>
        </w:rPr>
      </w:pPr>
      <w:r w:rsidRPr="0055284F">
        <w:rPr>
          <w:rFonts w:ascii="Arial" w:hAnsi="Arial" w:cs="Arial"/>
          <w:b/>
          <w:szCs w:val="20"/>
          <w:lang w:val="nl-NL"/>
        </w:rPr>
        <w:t>Praktisch?</w:t>
      </w:r>
    </w:p>
    <w:p w:rsidR="005650E8" w:rsidRPr="0055284F" w:rsidRDefault="005650E8" w:rsidP="0065109A">
      <w:pPr>
        <w:jc w:val="both"/>
        <w:rPr>
          <w:rFonts w:ascii="Arial" w:hAnsi="Arial" w:cs="Arial"/>
          <w:szCs w:val="20"/>
          <w:lang w:val="nl-NL"/>
        </w:rPr>
      </w:pPr>
      <w:r w:rsidRPr="0055284F">
        <w:rPr>
          <w:rFonts w:ascii="Arial" w:hAnsi="Arial" w:cs="Arial"/>
          <w:szCs w:val="20"/>
          <w:lang w:val="nl-NL"/>
        </w:rPr>
        <w:t>De potentiële begunstigden ontvangen in de komende weken een specifieke brief met de nodige informatie om hun aanvraag voor de premie te bevestigen.  Zij die geen brief hebben ontvangen, zullen</w:t>
      </w:r>
      <w:bookmarkStart w:id="1" w:name="_GoBack"/>
      <w:bookmarkEnd w:id="1"/>
      <w:r w:rsidRPr="0055284F">
        <w:rPr>
          <w:rFonts w:ascii="Arial" w:hAnsi="Arial" w:cs="Arial"/>
          <w:szCs w:val="20"/>
          <w:lang w:val="nl-NL"/>
        </w:rPr>
        <w:t xml:space="preserve"> een aanvraag kunnen indienen</w:t>
      </w:r>
      <w:r w:rsidR="00CA43F4">
        <w:rPr>
          <w:rFonts w:ascii="Arial" w:hAnsi="Arial" w:cs="Arial"/>
          <w:szCs w:val="20"/>
          <w:lang w:val="nl-NL"/>
        </w:rPr>
        <w:t xml:space="preserve"> </w:t>
      </w:r>
      <w:r w:rsidR="00CA43F4" w:rsidRPr="003D3443">
        <w:rPr>
          <w:rFonts w:ascii="Arial" w:hAnsi="Arial" w:cs="Arial"/>
          <w:szCs w:val="20"/>
          <w:lang w:val="nl-NL"/>
        </w:rPr>
        <w:t>t.e.m. 30 december 2020</w:t>
      </w:r>
      <w:r w:rsidRPr="0055284F">
        <w:rPr>
          <w:rFonts w:ascii="Arial" w:hAnsi="Arial" w:cs="Arial"/>
          <w:szCs w:val="20"/>
          <w:lang w:val="nl-NL"/>
        </w:rPr>
        <w:t xml:space="preserve">.  </w:t>
      </w:r>
    </w:p>
    <w:p w:rsidR="005650E8" w:rsidRPr="0055284F" w:rsidRDefault="005650E8" w:rsidP="0065109A">
      <w:pPr>
        <w:jc w:val="both"/>
        <w:rPr>
          <w:rFonts w:ascii="Arial" w:hAnsi="Arial" w:cs="Arial"/>
          <w:szCs w:val="20"/>
          <w:lang w:val="nl-NL"/>
        </w:rPr>
      </w:pPr>
    </w:p>
    <w:p w:rsidR="005650E8" w:rsidRPr="0055284F" w:rsidRDefault="005650E8" w:rsidP="0065109A">
      <w:pPr>
        <w:jc w:val="both"/>
        <w:rPr>
          <w:rFonts w:ascii="Arial" w:hAnsi="Arial" w:cs="Arial"/>
          <w:b/>
          <w:bCs/>
          <w:szCs w:val="20"/>
          <w:lang w:val="nl-NL"/>
        </w:rPr>
      </w:pPr>
      <w:r w:rsidRPr="0055284F">
        <w:rPr>
          <w:rFonts w:ascii="Arial" w:hAnsi="Arial" w:cs="Arial"/>
          <w:szCs w:val="20"/>
          <w:lang w:val="nl-NL"/>
        </w:rPr>
        <w:t xml:space="preserve">Concreet zal alles verlopen via het </w:t>
      </w:r>
      <w:r w:rsidRPr="0055284F">
        <w:rPr>
          <w:rFonts w:ascii="Arial" w:hAnsi="Arial" w:cs="Arial"/>
          <w:b/>
          <w:bCs/>
          <w:szCs w:val="20"/>
          <w:lang w:val="nl-NL"/>
        </w:rPr>
        <w:t xml:space="preserve">digitale platform </w:t>
      </w:r>
      <w:proofErr w:type="spellStart"/>
      <w:r w:rsidRPr="0055284F">
        <w:rPr>
          <w:rFonts w:ascii="Arial" w:hAnsi="Arial" w:cs="Arial"/>
          <w:b/>
          <w:bCs/>
          <w:szCs w:val="20"/>
          <w:lang w:val="nl-NL"/>
        </w:rPr>
        <w:t>MyTax</w:t>
      </w:r>
      <w:proofErr w:type="spellEnd"/>
      <w:r w:rsidRPr="0055284F">
        <w:rPr>
          <w:rFonts w:ascii="Arial" w:hAnsi="Arial" w:cs="Arial"/>
          <w:b/>
          <w:bCs/>
          <w:szCs w:val="20"/>
          <w:lang w:val="nl-NL"/>
        </w:rPr>
        <w:t>:</w:t>
      </w:r>
    </w:p>
    <w:p w:rsidR="005650E8" w:rsidRPr="0055284F" w:rsidRDefault="005650E8" w:rsidP="0065109A">
      <w:pPr>
        <w:pStyle w:val="ListParagraph"/>
        <w:numPr>
          <w:ilvl w:val="0"/>
          <w:numId w:val="17"/>
        </w:numPr>
        <w:jc w:val="both"/>
        <w:rPr>
          <w:rFonts w:ascii="Arial" w:hAnsi="Arial" w:cs="Arial"/>
          <w:szCs w:val="20"/>
          <w:lang w:val="nl-NL"/>
        </w:rPr>
      </w:pPr>
      <w:r w:rsidRPr="0055284F">
        <w:rPr>
          <w:rFonts w:ascii="Arial" w:hAnsi="Arial" w:cs="Arial"/>
          <w:szCs w:val="20"/>
          <w:lang w:val="nl-NL"/>
        </w:rPr>
        <w:t xml:space="preserve">De snelste en meest efficiënte weg voor </w:t>
      </w:r>
      <w:r w:rsidR="00FC676C">
        <w:rPr>
          <w:rFonts w:ascii="Arial" w:hAnsi="Arial" w:cs="Arial"/>
          <w:szCs w:val="20"/>
          <w:lang w:val="nl-NL"/>
        </w:rPr>
        <w:t xml:space="preserve">een </w:t>
      </w:r>
      <w:proofErr w:type="spellStart"/>
      <w:r w:rsidR="005D5E85" w:rsidRPr="003D3443">
        <w:rPr>
          <w:rFonts w:ascii="Arial" w:hAnsi="Arial" w:cs="Arial"/>
          <w:szCs w:val="20"/>
          <w:lang w:val="nl-NL"/>
        </w:rPr>
        <w:t>premie</w:t>
      </w:r>
      <w:r w:rsidRPr="003D3443">
        <w:rPr>
          <w:rFonts w:ascii="Arial" w:hAnsi="Arial" w:cs="Arial"/>
          <w:szCs w:val="20"/>
          <w:lang w:val="nl-NL"/>
        </w:rPr>
        <w:t>aanvraag</w:t>
      </w:r>
      <w:proofErr w:type="spellEnd"/>
      <w:r w:rsidRPr="003D3443">
        <w:rPr>
          <w:rFonts w:ascii="Arial" w:hAnsi="Arial" w:cs="Arial"/>
          <w:szCs w:val="20"/>
          <w:lang w:val="nl-NL"/>
        </w:rPr>
        <w:t>;</w:t>
      </w:r>
    </w:p>
    <w:p w:rsidR="005650E8" w:rsidRPr="0055284F" w:rsidRDefault="005650E8" w:rsidP="0065109A">
      <w:pPr>
        <w:pStyle w:val="ListParagraph"/>
        <w:numPr>
          <w:ilvl w:val="0"/>
          <w:numId w:val="17"/>
        </w:numPr>
        <w:jc w:val="both"/>
        <w:rPr>
          <w:rFonts w:ascii="Arial" w:hAnsi="Arial" w:cs="Arial"/>
          <w:iCs/>
          <w:szCs w:val="20"/>
          <w:lang w:val="nl-NL"/>
        </w:rPr>
      </w:pPr>
      <w:r w:rsidRPr="0055284F">
        <w:rPr>
          <w:rFonts w:ascii="Arial" w:hAnsi="Arial" w:cs="Arial"/>
          <w:iCs/>
          <w:szCs w:val="20"/>
          <w:lang w:val="nl-NL"/>
        </w:rPr>
        <w:t xml:space="preserve">Toegankelijk 24 uur per dag, 7 dagen per week;  </w:t>
      </w:r>
    </w:p>
    <w:p w:rsidR="005650E8" w:rsidRPr="0055284F" w:rsidRDefault="005650E8" w:rsidP="0065109A">
      <w:pPr>
        <w:pStyle w:val="ListParagraph"/>
        <w:numPr>
          <w:ilvl w:val="0"/>
          <w:numId w:val="17"/>
        </w:numPr>
        <w:jc w:val="both"/>
        <w:rPr>
          <w:rFonts w:ascii="Arial" w:hAnsi="Arial" w:cs="Arial"/>
          <w:iCs/>
          <w:szCs w:val="20"/>
          <w:lang w:val="nl-NL"/>
        </w:rPr>
      </w:pPr>
      <w:r w:rsidRPr="0055284F">
        <w:rPr>
          <w:rFonts w:ascii="Arial" w:hAnsi="Arial" w:cs="Arial"/>
          <w:iCs/>
          <w:szCs w:val="20"/>
          <w:lang w:val="nl-NL"/>
        </w:rPr>
        <w:t xml:space="preserve">Aanmelding op </w:t>
      </w:r>
      <w:hyperlink r:id="rId9" w:history="1">
        <w:r w:rsidRPr="0055284F">
          <w:rPr>
            <w:rStyle w:val="Hyperlink"/>
            <w:rFonts w:ascii="Arial" w:hAnsi="Arial" w:cs="Arial"/>
            <w:color w:val="0000FF"/>
            <w:szCs w:val="20"/>
            <w:lang w:val="nl-NL"/>
          </w:rPr>
          <w:t>www.mytax.brussels</w:t>
        </w:r>
      </w:hyperlink>
      <w:r w:rsidRPr="0055284F">
        <w:rPr>
          <w:rFonts w:ascii="Arial" w:hAnsi="Arial" w:cs="Arial"/>
          <w:i/>
          <w:color w:val="0000FF"/>
          <w:szCs w:val="20"/>
          <w:lang w:val="nl-NL"/>
        </w:rPr>
        <w:t xml:space="preserve"> </w:t>
      </w:r>
      <w:r w:rsidRPr="0055284F">
        <w:rPr>
          <w:rFonts w:ascii="Arial" w:hAnsi="Arial" w:cs="Arial"/>
          <w:iCs/>
          <w:szCs w:val="20"/>
          <w:lang w:val="nl-NL"/>
        </w:rPr>
        <w:t xml:space="preserve">via </w:t>
      </w:r>
      <w:proofErr w:type="spellStart"/>
      <w:r w:rsidRPr="0055284F">
        <w:rPr>
          <w:rFonts w:ascii="Arial" w:hAnsi="Arial" w:cs="Arial"/>
          <w:iCs/>
          <w:szCs w:val="20"/>
          <w:lang w:val="nl-NL"/>
        </w:rPr>
        <w:t>eID</w:t>
      </w:r>
      <w:proofErr w:type="spellEnd"/>
      <w:r w:rsidRPr="0055284F">
        <w:rPr>
          <w:rFonts w:ascii="Arial" w:hAnsi="Arial" w:cs="Arial"/>
          <w:iCs/>
          <w:szCs w:val="20"/>
          <w:lang w:val="nl-NL"/>
        </w:rPr>
        <w:t xml:space="preserve"> of </w:t>
      </w:r>
      <w:proofErr w:type="spellStart"/>
      <w:r w:rsidRPr="0055284F">
        <w:rPr>
          <w:rFonts w:ascii="Arial" w:hAnsi="Arial" w:cs="Arial"/>
          <w:iCs/>
          <w:szCs w:val="20"/>
          <w:lang w:val="nl-NL"/>
        </w:rPr>
        <w:t>itsme</w:t>
      </w:r>
      <w:proofErr w:type="spellEnd"/>
      <w:r w:rsidRPr="0055284F">
        <w:rPr>
          <w:rFonts w:ascii="Arial" w:hAnsi="Arial" w:cs="Arial"/>
          <w:iCs/>
          <w:szCs w:val="20"/>
          <w:lang w:val="nl-NL"/>
        </w:rPr>
        <w:t>®.</w:t>
      </w:r>
    </w:p>
    <w:sectPr w:rsidR="005650E8" w:rsidRPr="0055284F" w:rsidSect="00043A29">
      <w:headerReference w:type="even" r:id="rId10"/>
      <w:headerReference w:type="default" r:id="rId11"/>
      <w:footerReference w:type="even" r:id="rId12"/>
      <w:footerReference w:type="default" r:id="rId13"/>
      <w:headerReference w:type="first" r:id="rId14"/>
      <w:footerReference w:type="first" r:id="rId15"/>
      <w:pgSz w:w="11901" w:h="16840"/>
      <w:pgMar w:top="2693" w:right="680" w:bottom="1134" w:left="851" w:header="567" w:footer="6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454" w:rsidRDefault="000A4454" w:rsidP="00023F95">
      <w:r>
        <w:separator/>
      </w:r>
    </w:p>
  </w:endnote>
  <w:endnote w:type="continuationSeparator" w:id="0">
    <w:p w:rsidR="000A4454" w:rsidRDefault="000A4454" w:rsidP="0002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j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0E8" w:rsidRDefault="00565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18E" w:rsidRDefault="005650E8" w:rsidP="00C84061">
    <w:pPr>
      <w:pStyle w:val="Footer"/>
      <w:rPr>
        <w:rStyle w:val="Bold"/>
        <w:lang w:val="en-GB"/>
      </w:rPr>
    </w:pPr>
    <w:r w:rsidRPr="005650E8">
      <w:rPr>
        <w:rStyle w:val="Bold"/>
        <w:lang w:val="en-GB"/>
      </w:rPr>
      <w:t>P</w:t>
    </w:r>
    <w:r w:rsidR="006E018E">
      <w:rPr>
        <w:rStyle w:val="Bold"/>
        <w:lang w:val="en-GB"/>
      </w:rPr>
      <w:t>rim</w:t>
    </w:r>
    <w:r w:rsidRPr="005650E8">
      <w:rPr>
        <w:rStyle w:val="Bold"/>
        <w:lang w:val="en-GB"/>
      </w:rPr>
      <w:t>e LocatAire</w:t>
    </w:r>
    <w:r w:rsidR="006E018E">
      <w:rPr>
        <w:rStyle w:val="Bold"/>
        <w:lang w:val="en-GB"/>
      </w:rPr>
      <w:t xml:space="preserve"> </w:t>
    </w:r>
    <w:r w:rsidR="001C1BD4">
      <w:rPr>
        <w:rStyle w:val="Bold"/>
        <w:lang w:val="en-GB"/>
      </w:rPr>
      <w:t xml:space="preserve">COVID-19 </w:t>
    </w:r>
    <w:r w:rsidR="006E018E">
      <w:rPr>
        <w:rStyle w:val="Bold"/>
        <w:lang w:val="en-GB"/>
      </w:rPr>
      <w:t xml:space="preserve">/ </w:t>
    </w:r>
    <w:r w:rsidRPr="005650E8">
      <w:rPr>
        <w:rStyle w:val="Bold"/>
        <w:lang w:val="en-GB"/>
      </w:rPr>
      <w:t>HuurPrEmie COVID-19_SHORT COpY_ FR &amp; N</w:t>
    </w:r>
    <w:r>
      <w:rPr>
        <w:rStyle w:val="Bold"/>
        <w:lang w:val="en-GB"/>
      </w:rPr>
      <w:t>L</w:t>
    </w:r>
    <w:r w:rsidR="006E018E">
      <w:rPr>
        <w:rStyle w:val="Bold"/>
        <w:lang w:val="en-GB"/>
      </w:rPr>
      <w:t xml:space="preserve"> </w:t>
    </w:r>
  </w:p>
  <w:p w:rsidR="00ED2C3F" w:rsidRPr="005650E8" w:rsidRDefault="00265807" w:rsidP="00C84061">
    <w:pPr>
      <w:pStyle w:val="Footer"/>
      <w:rPr>
        <w:lang w:val="en-GB"/>
      </w:rPr>
    </w:pPr>
    <w:r>
      <w:rPr>
        <w:rStyle w:val="Bold"/>
        <w:b w:val="0"/>
      </w:rPr>
      <w:fldChar w:fldCharType="begin"/>
    </w:r>
    <w:r>
      <w:rPr>
        <w:rStyle w:val="Bold"/>
        <w:b w:val="0"/>
      </w:rPr>
      <w:instrText xml:space="preserve"> DATE  \* MERGEFORMAT </w:instrText>
    </w:r>
    <w:r>
      <w:rPr>
        <w:rStyle w:val="Bold"/>
        <w:b w:val="0"/>
      </w:rPr>
      <w:fldChar w:fldCharType="separate"/>
    </w:r>
    <w:r w:rsidR="00CA43F4">
      <w:rPr>
        <w:rStyle w:val="Bold"/>
        <w:b w:val="0"/>
        <w:noProof/>
      </w:rPr>
      <w:t>03/07/2020</w:t>
    </w:r>
    <w:r>
      <w:rPr>
        <w:rStyle w:val="Bold"/>
        <w:b w:val="0"/>
      </w:rPr>
      <w:fldChar w:fldCharType="end"/>
    </w:r>
    <w:r w:rsidR="00CC3DA4" w:rsidRPr="005650E8">
      <w:rPr>
        <w:lang w:val="en-GB"/>
      </w:rPr>
      <w:tab/>
    </w:r>
    <w:r w:rsidR="00803CA1" w:rsidRPr="005650E8">
      <w:rPr>
        <w:lang w:val="en-GB"/>
      </w:rPr>
      <w:t>Pagina</w:t>
    </w:r>
    <w:r w:rsidRPr="005650E8">
      <w:rPr>
        <w:lang w:val="en-GB"/>
      </w:rPr>
      <w:t xml:space="preserve"> </w:t>
    </w:r>
    <w:r w:rsidRPr="00A56F01">
      <w:fldChar w:fldCharType="begin"/>
    </w:r>
    <w:r w:rsidRPr="005650E8">
      <w:rPr>
        <w:lang w:val="en-GB"/>
      </w:rPr>
      <w:instrText xml:space="preserve"> PAGE </w:instrText>
    </w:r>
    <w:r w:rsidRPr="00A56F01">
      <w:fldChar w:fldCharType="separate"/>
    </w:r>
    <w:r w:rsidR="00D33DCD" w:rsidRPr="005650E8">
      <w:rPr>
        <w:noProof/>
        <w:lang w:val="en-GB"/>
      </w:rPr>
      <w:t>1</w:t>
    </w:r>
    <w:r w:rsidRPr="00A56F01">
      <w:fldChar w:fldCharType="end"/>
    </w:r>
    <w:r w:rsidR="00803CA1" w:rsidRPr="005650E8">
      <w:rPr>
        <w:lang w:val="en-GB"/>
      </w:rPr>
      <w:t xml:space="preserve"> van</w:t>
    </w:r>
    <w:r w:rsidRPr="005650E8">
      <w:rPr>
        <w:lang w:val="en-GB"/>
      </w:rPr>
      <w:t xml:space="preserve"> </w:t>
    </w:r>
    <w:r w:rsidRPr="00A56F01">
      <w:fldChar w:fldCharType="begin"/>
    </w:r>
    <w:r w:rsidRPr="005650E8">
      <w:rPr>
        <w:lang w:val="en-GB"/>
      </w:rPr>
      <w:instrText xml:space="preserve"> NUMPAGES </w:instrText>
    </w:r>
    <w:r w:rsidRPr="00A56F01">
      <w:fldChar w:fldCharType="separate"/>
    </w:r>
    <w:r w:rsidR="00D33DCD" w:rsidRPr="005650E8">
      <w:rPr>
        <w:noProof/>
        <w:lang w:val="en-GB"/>
      </w:rPr>
      <w:t>1</w:t>
    </w:r>
    <w:r w:rsidRPr="00A56F0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0E8" w:rsidRDefault="00565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454" w:rsidRDefault="000A4454" w:rsidP="00023F95">
      <w:r>
        <w:separator/>
      </w:r>
    </w:p>
  </w:footnote>
  <w:footnote w:type="continuationSeparator" w:id="0">
    <w:p w:rsidR="000A4454" w:rsidRDefault="000A4454" w:rsidP="0002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0E8" w:rsidRDefault="00565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3F" w:rsidRDefault="00A55F70" w:rsidP="00F1758E">
    <w:pPr>
      <w:pStyle w:val="Header"/>
    </w:pPr>
    <w:r>
      <w:rPr>
        <w:noProof/>
      </w:rPr>
      <w:drawing>
        <wp:inline distT="0" distB="0" distL="0" distR="0" wp14:anchorId="2167813F" wp14:editId="244EC14A">
          <wp:extent cx="3870960" cy="765810"/>
          <wp:effectExtent l="0" t="0" r="0" b="0"/>
          <wp:docPr id="1" name="Image 13"/>
          <wp:cNvGraphicFramePr/>
          <a:graphic xmlns:a="http://schemas.openxmlformats.org/drawingml/2006/main">
            <a:graphicData uri="http://schemas.openxmlformats.org/drawingml/2006/picture">
              <pic:pic xmlns:pic="http://schemas.openxmlformats.org/drawingml/2006/picture">
                <pic:nvPicPr>
                  <pic:cNvPr id="1" name="Imag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0960" cy="765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0E8" w:rsidRDefault="00565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4F67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C6A27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4C2E6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0BE844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BCAB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D5AD25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338B39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4E5F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16A060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B3AF7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B05054"/>
    <w:lvl w:ilvl="0">
      <w:start w:val="1"/>
      <w:numFmt w:val="bullet"/>
      <w:pStyle w:val="ListBullet"/>
      <w:lvlText w:val=""/>
      <w:lvlJc w:val="left"/>
      <w:pPr>
        <w:ind w:left="964" w:hanging="397"/>
      </w:pPr>
      <w:rPr>
        <w:rFonts w:ascii="Symbol" w:hAnsi="Symbol" w:hint="default"/>
        <w:color w:val="FFBF02" w:themeColor="text2"/>
      </w:rPr>
    </w:lvl>
  </w:abstractNum>
  <w:abstractNum w:abstractNumId="11" w15:restartNumberingAfterBreak="0">
    <w:nsid w:val="0E173C90"/>
    <w:multiLevelType w:val="hybridMultilevel"/>
    <w:tmpl w:val="4850BA7E"/>
    <w:lvl w:ilvl="0" w:tplc="04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2" w15:restartNumberingAfterBreak="0">
    <w:nsid w:val="1CDF4313"/>
    <w:multiLevelType w:val="multilevel"/>
    <w:tmpl w:val="02663F42"/>
    <w:lvl w:ilvl="0">
      <w:start w:val="1"/>
      <w:numFmt w:val="bullet"/>
      <w:lvlText w:val=""/>
      <w:lvlJc w:val="left"/>
      <w:pPr>
        <w:ind w:left="1361" w:hanging="397"/>
      </w:pPr>
      <w:rPr>
        <w:rFonts w:ascii="Symbol" w:hAnsi="Symbol" w:hint="default"/>
        <w:color w:val="FFBF02"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876E9"/>
    <w:multiLevelType w:val="multilevel"/>
    <w:tmpl w:val="2990FD1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1C056EB"/>
    <w:multiLevelType w:val="multilevel"/>
    <w:tmpl w:val="61E2A2EE"/>
    <w:lvl w:ilvl="0">
      <w:start w:val="1"/>
      <w:numFmt w:val="bullet"/>
      <w:lvlText w:val=""/>
      <w:lvlJc w:val="left"/>
      <w:pPr>
        <w:ind w:left="1684" w:hanging="360"/>
      </w:pPr>
      <w:rPr>
        <w:rFonts w:ascii="Symbol" w:hAnsi="Symbol" w:hint="default"/>
        <w:u w:color="FFBF02"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234C66"/>
    <w:multiLevelType w:val="hybridMultilevel"/>
    <w:tmpl w:val="6E2601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5553056"/>
    <w:multiLevelType w:val="multilevel"/>
    <w:tmpl w:val="2D30FE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A31221"/>
    <w:multiLevelType w:val="hybridMultilevel"/>
    <w:tmpl w:val="D91210CC"/>
    <w:lvl w:ilvl="0" w:tplc="F362C068">
      <w:start w:val="1"/>
      <w:numFmt w:val="bullet"/>
      <w:pStyle w:val="List"/>
      <w:lvlText w:val=""/>
      <w:lvlJc w:val="left"/>
      <w:pPr>
        <w:ind w:left="1361" w:hanging="397"/>
      </w:pPr>
      <w:rPr>
        <w:rFonts w:ascii="Symbol" w:hAnsi="Symbol" w:hint="default"/>
        <w:color w:val="808080" w:themeColor="accent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7"/>
  </w:num>
  <w:num w:numId="15">
    <w:abstractNumId w:val="14"/>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D"/>
    <w:rsid w:val="00023F95"/>
    <w:rsid w:val="00031E4A"/>
    <w:rsid w:val="00043A29"/>
    <w:rsid w:val="0005536E"/>
    <w:rsid w:val="00060D4E"/>
    <w:rsid w:val="00084302"/>
    <w:rsid w:val="000A4454"/>
    <w:rsid w:val="000A4FC4"/>
    <w:rsid w:val="000E5E6D"/>
    <w:rsid w:val="00155018"/>
    <w:rsid w:val="00175AA5"/>
    <w:rsid w:val="00185A05"/>
    <w:rsid w:val="001B0D94"/>
    <w:rsid w:val="001B68A6"/>
    <w:rsid w:val="001C1BD4"/>
    <w:rsid w:val="001E59DA"/>
    <w:rsid w:val="001E66A0"/>
    <w:rsid w:val="00213332"/>
    <w:rsid w:val="00233FE1"/>
    <w:rsid w:val="002442F6"/>
    <w:rsid w:val="0024727A"/>
    <w:rsid w:val="00265807"/>
    <w:rsid w:val="002D4050"/>
    <w:rsid w:val="003005B2"/>
    <w:rsid w:val="003158C4"/>
    <w:rsid w:val="0032722C"/>
    <w:rsid w:val="003339B4"/>
    <w:rsid w:val="003370F4"/>
    <w:rsid w:val="00392219"/>
    <w:rsid w:val="00393985"/>
    <w:rsid w:val="003B0FCD"/>
    <w:rsid w:val="003D3443"/>
    <w:rsid w:val="00430448"/>
    <w:rsid w:val="00430713"/>
    <w:rsid w:val="0043452E"/>
    <w:rsid w:val="00445CDC"/>
    <w:rsid w:val="00462908"/>
    <w:rsid w:val="004B3162"/>
    <w:rsid w:val="00530470"/>
    <w:rsid w:val="0055284F"/>
    <w:rsid w:val="005530A4"/>
    <w:rsid w:val="005650E8"/>
    <w:rsid w:val="00592649"/>
    <w:rsid w:val="005C4C01"/>
    <w:rsid w:val="005C4FA8"/>
    <w:rsid w:val="005D5E85"/>
    <w:rsid w:val="005F5384"/>
    <w:rsid w:val="005F7D01"/>
    <w:rsid w:val="00620D39"/>
    <w:rsid w:val="006247A4"/>
    <w:rsid w:val="00636E10"/>
    <w:rsid w:val="0065109A"/>
    <w:rsid w:val="0065390A"/>
    <w:rsid w:val="0066757C"/>
    <w:rsid w:val="00691FC8"/>
    <w:rsid w:val="006B1E29"/>
    <w:rsid w:val="006B5D93"/>
    <w:rsid w:val="006D56C7"/>
    <w:rsid w:val="006E00AD"/>
    <w:rsid w:val="006E018E"/>
    <w:rsid w:val="00732671"/>
    <w:rsid w:val="00761D0E"/>
    <w:rsid w:val="0077380C"/>
    <w:rsid w:val="007805FB"/>
    <w:rsid w:val="00783E56"/>
    <w:rsid w:val="00784DB1"/>
    <w:rsid w:val="00785ED5"/>
    <w:rsid w:val="007E5200"/>
    <w:rsid w:val="007F0510"/>
    <w:rsid w:val="007F40DA"/>
    <w:rsid w:val="007F5BB1"/>
    <w:rsid w:val="00803CA1"/>
    <w:rsid w:val="00824601"/>
    <w:rsid w:val="00834D47"/>
    <w:rsid w:val="0085753A"/>
    <w:rsid w:val="008827B2"/>
    <w:rsid w:val="008B6EFA"/>
    <w:rsid w:val="008C339D"/>
    <w:rsid w:val="008D014E"/>
    <w:rsid w:val="008F3AE4"/>
    <w:rsid w:val="009007B1"/>
    <w:rsid w:val="00901AE9"/>
    <w:rsid w:val="00911FB9"/>
    <w:rsid w:val="00917C60"/>
    <w:rsid w:val="00930825"/>
    <w:rsid w:val="00942A9F"/>
    <w:rsid w:val="00947D1B"/>
    <w:rsid w:val="00950507"/>
    <w:rsid w:val="00953CD0"/>
    <w:rsid w:val="00961D8F"/>
    <w:rsid w:val="00970F8B"/>
    <w:rsid w:val="009856E8"/>
    <w:rsid w:val="009F29D9"/>
    <w:rsid w:val="00A138D8"/>
    <w:rsid w:val="00A31D8A"/>
    <w:rsid w:val="00A50368"/>
    <w:rsid w:val="00A55F70"/>
    <w:rsid w:val="00A84F51"/>
    <w:rsid w:val="00A90972"/>
    <w:rsid w:val="00AB20F9"/>
    <w:rsid w:val="00AB39CF"/>
    <w:rsid w:val="00AC4E43"/>
    <w:rsid w:val="00B52CE3"/>
    <w:rsid w:val="00B7370D"/>
    <w:rsid w:val="00B81EBE"/>
    <w:rsid w:val="00BB7F24"/>
    <w:rsid w:val="00BC11D3"/>
    <w:rsid w:val="00BD4C1E"/>
    <w:rsid w:val="00BD6DE8"/>
    <w:rsid w:val="00BE2276"/>
    <w:rsid w:val="00BF2A01"/>
    <w:rsid w:val="00C0006B"/>
    <w:rsid w:val="00C060DC"/>
    <w:rsid w:val="00C10721"/>
    <w:rsid w:val="00C13DC2"/>
    <w:rsid w:val="00C40506"/>
    <w:rsid w:val="00C561D8"/>
    <w:rsid w:val="00C839DF"/>
    <w:rsid w:val="00C84061"/>
    <w:rsid w:val="00C84C93"/>
    <w:rsid w:val="00C93C14"/>
    <w:rsid w:val="00C9471C"/>
    <w:rsid w:val="00CA43F4"/>
    <w:rsid w:val="00CC3DA4"/>
    <w:rsid w:val="00CD47E5"/>
    <w:rsid w:val="00CE7D10"/>
    <w:rsid w:val="00D07337"/>
    <w:rsid w:val="00D3224C"/>
    <w:rsid w:val="00D33DCD"/>
    <w:rsid w:val="00D4284F"/>
    <w:rsid w:val="00D43C17"/>
    <w:rsid w:val="00D65A91"/>
    <w:rsid w:val="00D8096A"/>
    <w:rsid w:val="00D8387E"/>
    <w:rsid w:val="00D942D5"/>
    <w:rsid w:val="00D95ED1"/>
    <w:rsid w:val="00DA019D"/>
    <w:rsid w:val="00DB7F95"/>
    <w:rsid w:val="00DD35D0"/>
    <w:rsid w:val="00E04437"/>
    <w:rsid w:val="00E16F8E"/>
    <w:rsid w:val="00E21333"/>
    <w:rsid w:val="00E34A19"/>
    <w:rsid w:val="00E42EAF"/>
    <w:rsid w:val="00E544CB"/>
    <w:rsid w:val="00E56438"/>
    <w:rsid w:val="00E7645A"/>
    <w:rsid w:val="00EB6085"/>
    <w:rsid w:val="00EC69DB"/>
    <w:rsid w:val="00ED2C3F"/>
    <w:rsid w:val="00F00719"/>
    <w:rsid w:val="00F1758E"/>
    <w:rsid w:val="00F7163F"/>
    <w:rsid w:val="00F84899"/>
    <w:rsid w:val="00F84DB3"/>
    <w:rsid w:val="00F87B7E"/>
    <w:rsid w:val="00F97CF7"/>
    <w:rsid w:val="00FC676C"/>
    <w:rsid w:val="00FE78E7"/>
    <w:rsid w:val="00FE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C8EF946"/>
  <w14:defaultImageDpi w14:val="32767"/>
  <w15:docId w15:val="{5E0E325F-BDE1-4BB2-817E-549ADA73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61D8F"/>
    <w:pPr>
      <w:tabs>
        <w:tab w:val="left" w:pos="6804"/>
      </w:tabs>
      <w:spacing w:line="280" w:lineRule="exact"/>
      <w:ind w:left="567"/>
    </w:pPr>
    <w:rPr>
      <w:color w:val="0900B6" w:themeColor="text1"/>
      <w:sz w:val="20"/>
      <w:lang w:val="fr-FR"/>
    </w:rPr>
  </w:style>
  <w:style w:type="paragraph" w:styleId="Heading1">
    <w:name w:val="heading 1"/>
    <w:basedOn w:val="BodyText"/>
    <w:next w:val="BodyText"/>
    <w:link w:val="Heading1Char"/>
    <w:uiPriority w:val="9"/>
    <w:rsid w:val="00D8387E"/>
    <w:pPr>
      <w:keepNext/>
      <w:keepLines/>
      <w:numPr>
        <w:numId w:val="2"/>
      </w:numPr>
      <w:spacing w:before="240" w:line="260" w:lineRule="exact"/>
      <w:ind w:left="360" w:hanging="360"/>
      <w:jc w:val="both"/>
      <w:outlineLvl w:val="0"/>
    </w:pPr>
    <w:rPr>
      <w:rFonts w:asciiTheme="majorHAnsi" w:eastAsiaTheme="majorEastAsia" w:hAnsiTheme="majorHAnsi" w:cstheme="majorBidi"/>
      <w:b/>
      <w:caps/>
      <w:color w:val="BFBFBF"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87E"/>
    <w:rPr>
      <w:rFonts w:asciiTheme="majorHAnsi" w:eastAsiaTheme="majorEastAsia" w:hAnsiTheme="majorHAnsi" w:cstheme="majorBidi"/>
      <w:b/>
      <w:caps/>
      <w:color w:val="BFBFBF" w:themeColor="accent1" w:themeShade="BF"/>
      <w:sz w:val="40"/>
      <w:szCs w:val="32"/>
      <w:lang w:val="nl-NL"/>
    </w:rPr>
  </w:style>
  <w:style w:type="paragraph" w:styleId="BodyText">
    <w:name w:val="Body Text"/>
    <w:link w:val="BodyTextChar"/>
    <w:uiPriority w:val="99"/>
    <w:unhideWhenUsed/>
    <w:qFormat/>
    <w:rsid w:val="00C839DF"/>
    <w:pPr>
      <w:tabs>
        <w:tab w:val="left" w:pos="964"/>
      </w:tabs>
      <w:adjustRightInd w:val="0"/>
      <w:spacing w:line="240" w:lineRule="exact"/>
      <w:ind w:left="567"/>
    </w:pPr>
    <w:rPr>
      <w:color w:val="0900B6" w:themeColor="text1"/>
      <w:sz w:val="20"/>
      <w:lang w:val="fr-FR"/>
    </w:rPr>
  </w:style>
  <w:style w:type="character" w:customStyle="1" w:styleId="BodyTextChar">
    <w:name w:val="Body Text Char"/>
    <w:basedOn w:val="DefaultParagraphFont"/>
    <w:link w:val="BodyText"/>
    <w:uiPriority w:val="99"/>
    <w:rsid w:val="00C839DF"/>
    <w:rPr>
      <w:color w:val="0900B6" w:themeColor="text1"/>
      <w:sz w:val="20"/>
      <w:lang w:val="fr-FR"/>
    </w:rPr>
  </w:style>
  <w:style w:type="character" w:customStyle="1" w:styleId="Highlight">
    <w:name w:val="Highlight"/>
    <w:basedOn w:val="DefaultParagraphFont"/>
    <w:uiPriority w:val="1"/>
    <w:rsid w:val="00BE2276"/>
    <w:rPr>
      <w:color w:val="000000" w:themeColor="background1"/>
    </w:rPr>
  </w:style>
  <w:style w:type="paragraph" w:styleId="Footer">
    <w:name w:val="footer"/>
    <w:basedOn w:val="BodyText"/>
    <w:link w:val="FooterChar"/>
    <w:uiPriority w:val="99"/>
    <w:unhideWhenUsed/>
    <w:rsid w:val="0043452E"/>
    <w:pPr>
      <w:tabs>
        <w:tab w:val="clear" w:pos="964"/>
        <w:tab w:val="right" w:pos="10546"/>
      </w:tabs>
      <w:spacing w:line="240" w:lineRule="auto"/>
      <w:ind w:left="0"/>
    </w:pPr>
    <w:rPr>
      <w:caps/>
      <w:sz w:val="16"/>
    </w:rPr>
  </w:style>
  <w:style w:type="character" w:customStyle="1" w:styleId="FooterChar">
    <w:name w:val="Footer Char"/>
    <w:basedOn w:val="DefaultParagraphFont"/>
    <w:link w:val="Footer"/>
    <w:uiPriority w:val="99"/>
    <w:rsid w:val="0043452E"/>
    <w:rPr>
      <w:caps/>
      <w:color w:val="0900B6" w:themeColor="text1"/>
      <w:sz w:val="16"/>
      <w:lang w:val="nl-NL"/>
    </w:rPr>
  </w:style>
  <w:style w:type="paragraph" w:styleId="DocumentMap">
    <w:name w:val="Document Map"/>
    <w:basedOn w:val="Normal"/>
    <w:link w:val="DocumentMapChar"/>
    <w:uiPriority w:val="99"/>
    <w:semiHidden/>
    <w:unhideWhenUsed/>
    <w:rsid w:val="00DD35D0"/>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D35D0"/>
    <w:rPr>
      <w:rFonts w:ascii="Times New Roman" w:hAnsi="Times New Roman"/>
      <w:spacing w:val="-2"/>
      <w:sz w:val="24"/>
      <w:szCs w:val="24"/>
      <w:lang w:val="fr-FR"/>
    </w:rPr>
  </w:style>
  <w:style w:type="paragraph" w:styleId="Header">
    <w:name w:val="header"/>
    <w:basedOn w:val="BodyText"/>
    <w:link w:val="HeaderChar"/>
    <w:uiPriority w:val="99"/>
    <w:unhideWhenUsed/>
    <w:rsid w:val="00D65A91"/>
    <w:pPr>
      <w:tabs>
        <w:tab w:val="center" w:pos="4680"/>
        <w:tab w:val="right" w:pos="9360"/>
      </w:tabs>
      <w:spacing w:line="240" w:lineRule="auto"/>
      <w:ind w:left="0"/>
    </w:pPr>
  </w:style>
  <w:style w:type="character" w:customStyle="1" w:styleId="HeaderChar">
    <w:name w:val="Header Char"/>
    <w:basedOn w:val="DefaultParagraphFont"/>
    <w:link w:val="Header"/>
    <w:uiPriority w:val="99"/>
    <w:rsid w:val="00D65A91"/>
    <w:rPr>
      <w:color w:val="0900B6" w:themeColor="text1"/>
      <w:sz w:val="20"/>
      <w:lang w:val="nl-NL"/>
    </w:rPr>
  </w:style>
  <w:style w:type="paragraph" w:customStyle="1" w:styleId="Reference">
    <w:name w:val="Reference"/>
    <w:rsid w:val="00D43C17"/>
    <w:rPr>
      <w:rFonts w:ascii="Arial" w:hAnsi="Arial" w:cs="Arial"/>
      <w:caps/>
      <w:color w:val="A6A6A6" w:themeColor="background2"/>
      <w:sz w:val="14"/>
      <w:szCs w:val="11"/>
      <w:lang w:val="fr-FR" w:eastAsia="en-GB"/>
    </w:rPr>
  </w:style>
  <w:style w:type="paragraph" w:customStyle="1" w:styleId="Address">
    <w:name w:val="Address"/>
    <w:basedOn w:val="BodyText"/>
    <w:rsid w:val="00BE2276"/>
    <w:pPr>
      <w:ind w:left="0"/>
    </w:pPr>
  </w:style>
  <w:style w:type="character" w:customStyle="1" w:styleId="Color1">
    <w:name w:val="Color 1"/>
    <w:basedOn w:val="DefaultParagraphFont"/>
    <w:uiPriority w:val="1"/>
    <w:rsid w:val="00D43C17"/>
    <w:rPr>
      <w:color w:val="0900B6" w:themeColor="text1"/>
    </w:rPr>
  </w:style>
  <w:style w:type="character" w:customStyle="1" w:styleId="Color2">
    <w:name w:val="Color 2"/>
    <w:basedOn w:val="DefaultParagraphFont"/>
    <w:uiPriority w:val="1"/>
    <w:rsid w:val="00D43C17"/>
    <w:rPr>
      <w:color w:val="FFBF02" w:themeColor="text2"/>
    </w:rPr>
  </w:style>
  <w:style w:type="character" w:customStyle="1" w:styleId="Color3">
    <w:name w:val="Color 3"/>
    <w:basedOn w:val="DefaultParagraphFont"/>
    <w:uiPriority w:val="1"/>
    <w:rsid w:val="00D43C17"/>
    <w:rPr>
      <w:color w:val="A6A6A6" w:themeColor="background2"/>
    </w:rPr>
  </w:style>
  <w:style w:type="paragraph" w:styleId="Title">
    <w:name w:val="Title"/>
    <w:basedOn w:val="BodyText"/>
    <w:next w:val="BodyText"/>
    <w:link w:val="TitleChar"/>
    <w:uiPriority w:val="10"/>
    <w:qFormat/>
    <w:rsid w:val="00265807"/>
    <w:pPr>
      <w:spacing w:before="720" w:after="240" w:line="240" w:lineRule="auto"/>
      <w:contextualSpacing/>
    </w:pPr>
    <w:rPr>
      <w:rFonts w:asciiTheme="majorHAnsi" w:eastAsiaTheme="majorEastAsia" w:hAnsiTheme="majorHAnsi" w:cstheme="majorBidi"/>
      <w:b/>
      <w:caps/>
      <w:spacing w:val="-10"/>
      <w:kern w:val="28"/>
      <w:sz w:val="44"/>
      <w:szCs w:val="44"/>
    </w:rPr>
  </w:style>
  <w:style w:type="character" w:customStyle="1" w:styleId="TitleChar">
    <w:name w:val="Title Char"/>
    <w:basedOn w:val="DefaultParagraphFont"/>
    <w:link w:val="Title"/>
    <w:uiPriority w:val="10"/>
    <w:rsid w:val="00265807"/>
    <w:rPr>
      <w:rFonts w:asciiTheme="majorHAnsi" w:eastAsiaTheme="majorEastAsia" w:hAnsiTheme="majorHAnsi" w:cstheme="majorBidi"/>
      <w:b/>
      <w:caps/>
      <w:color w:val="0900B6" w:themeColor="text1"/>
      <w:spacing w:val="-10"/>
      <w:kern w:val="28"/>
      <w:sz w:val="44"/>
      <w:szCs w:val="44"/>
      <w:lang w:val="fr-FR"/>
    </w:rPr>
  </w:style>
  <w:style w:type="paragraph" w:styleId="Subtitle">
    <w:name w:val="Subtitle"/>
    <w:basedOn w:val="BodyText"/>
    <w:next w:val="BodyText"/>
    <w:link w:val="SubtitleChar"/>
    <w:uiPriority w:val="11"/>
    <w:rsid w:val="00CC3DA4"/>
    <w:pPr>
      <w:numPr>
        <w:ilvl w:val="1"/>
      </w:numPr>
      <w:spacing w:after="160" w:line="240" w:lineRule="auto"/>
      <w:ind w:left="2410"/>
    </w:pPr>
    <w:rPr>
      <w:rFonts w:eastAsiaTheme="minorEastAsia"/>
      <w:color w:val="A6A6A6" w:themeColor="background2"/>
      <w:spacing w:val="15"/>
      <w:sz w:val="40"/>
      <w:szCs w:val="22"/>
    </w:rPr>
  </w:style>
  <w:style w:type="character" w:customStyle="1" w:styleId="SubtitleChar">
    <w:name w:val="Subtitle Char"/>
    <w:basedOn w:val="DefaultParagraphFont"/>
    <w:link w:val="Subtitle"/>
    <w:uiPriority w:val="11"/>
    <w:rsid w:val="00CC3DA4"/>
    <w:rPr>
      <w:rFonts w:eastAsiaTheme="minorEastAsia"/>
      <w:color w:val="A6A6A6" w:themeColor="background2"/>
      <w:spacing w:val="15"/>
      <w:sz w:val="40"/>
      <w:szCs w:val="22"/>
      <w:lang w:val="fr-FR"/>
    </w:rPr>
  </w:style>
  <w:style w:type="paragraph" w:customStyle="1" w:styleId="Stroke">
    <w:name w:val="Stroke"/>
    <w:basedOn w:val="BodyText"/>
    <w:autoRedefine/>
    <w:qFormat/>
    <w:rsid w:val="00CD47E5"/>
    <w:rPr>
      <w:color w:val="FFBF02" w:themeColor="text2"/>
    </w:rPr>
  </w:style>
  <w:style w:type="paragraph" w:customStyle="1" w:styleId="BodyTextItalics">
    <w:name w:val="Body Text Italics"/>
    <w:basedOn w:val="BodyText"/>
    <w:next w:val="BodyText"/>
    <w:autoRedefine/>
    <w:qFormat/>
    <w:rsid w:val="00970F8B"/>
    <w:rPr>
      <w:i/>
    </w:rPr>
  </w:style>
  <w:style w:type="paragraph" w:customStyle="1" w:styleId="p1">
    <w:name w:val="p1"/>
    <w:basedOn w:val="Normal"/>
    <w:rsid w:val="00CD47E5"/>
    <w:pPr>
      <w:tabs>
        <w:tab w:val="clear" w:pos="6804"/>
      </w:tabs>
      <w:spacing w:line="240" w:lineRule="auto"/>
      <w:ind w:left="0"/>
    </w:pPr>
    <w:rPr>
      <w:rFonts w:ascii="Arial" w:hAnsi="Arial" w:cs="Arial"/>
      <w:color w:val="033BF5"/>
      <w:sz w:val="15"/>
      <w:szCs w:val="15"/>
      <w:lang w:val="en-GB" w:eastAsia="en-GB"/>
    </w:rPr>
  </w:style>
  <w:style w:type="paragraph" w:customStyle="1" w:styleId="p2">
    <w:name w:val="p2"/>
    <w:basedOn w:val="Normal"/>
    <w:rsid w:val="00CD47E5"/>
    <w:pPr>
      <w:tabs>
        <w:tab w:val="clear" w:pos="6804"/>
      </w:tabs>
      <w:spacing w:line="240" w:lineRule="auto"/>
      <w:ind w:left="0"/>
    </w:pPr>
    <w:rPr>
      <w:rFonts w:ascii="Arial" w:hAnsi="Arial" w:cs="Arial"/>
      <w:color w:val="033BF5"/>
      <w:sz w:val="15"/>
      <w:szCs w:val="15"/>
      <w:lang w:val="en-GB" w:eastAsia="en-GB"/>
    </w:rPr>
  </w:style>
  <w:style w:type="character" w:customStyle="1" w:styleId="s1">
    <w:name w:val="s1"/>
    <w:basedOn w:val="DefaultParagraphFont"/>
    <w:rsid w:val="00CD47E5"/>
    <w:rPr>
      <w:color w:val="FFBE00"/>
      <w:u w:val="single"/>
    </w:rPr>
  </w:style>
  <w:style w:type="character" w:customStyle="1" w:styleId="apple-converted-space">
    <w:name w:val="apple-converted-space"/>
    <w:basedOn w:val="DefaultParagraphFont"/>
    <w:rsid w:val="00CD47E5"/>
  </w:style>
  <w:style w:type="paragraph" w:styleId="ListParagraph">
    <w:name w:val="List Paragraph"/>
    <w:basedOn w:val="Normal"/>
    <w:uiPriority w:val="34"/>
    <w:qFormat/>
    <w:rsid w:val="00785ED5"/>
    <w:pPr>
      <w:ind w:left="720"/>
      <w:contextualSpacing/>
    </w:pPr>
  </w:style>
  <w:style w:type="paragraph" w:styleId="List">
    <w:name w:val="List"/>
    <w:basedOn w:val="BodyText"/>
    <w:next w:val="BodyText"/>
    <w:uiPriority w:val="99"/>
    <w:unhideWhenUsed/>
    <w:rsid w:val="00265807"/>
    <w:pPr>
      <w:numPr>
        <w:numId w:val="14"/>
      </w:numPr>
      <w:contextualSpacing/>
    </w:pPr>
  </w:style>
  <w:style w:type="character" w:customStyle="1" w:styleId="Style1">
    <w:name w:val="Style1"/>
    <w:basedOn w:val="DefaultParagraphFont"/>
    <w:uiPriority w:val="1"/>
    <w:rsid w:val="00961D8F"/>
    <w:rPr>
      <w:b/>
      <w:i/>
      <w:color w:val="FFBF02" w:themeColor="text2"/>
    </w:rPr>
  </w:style>
  <w:style w:type="character" w:styleId="Hyperlink">
    <w:name w:val="Hyperlink"/>
    <w:basedOn w:val="DefaultParagraphFont"/>
    <w:uiPriority w:val="99"/>
    <w:unhideWhenUsed/>
    <w:qFormat/>
    <w:rsid w:val="00265807"/>
    <w:rPr>
      <w:b/>
      <w:i/>
      <w:color w:val="808080" w:themeColor="accent6"/>
      <w:u w:val="single"/>
    </w:rPr>
  </w:style>
  <w:style w:type="paragraph" w:styleId="ListBullet">
    <w:name w:val="List Bullet"/>
    <w:basedOn w:val="BodyText"/>
    <w:uiPriority w:val="99"/>
    <w:unhideWhenUsed/>
    <w:qFormat/>
    <w:rsid w:val="003370F4"/>
    <w:pPr>
      <w:numPr>
        <w:numId w:val="13"/>
      </w:numPr>
      <w:contextualSpacing/>
    </w:pPr>
  </w:style>
  <w:style w:type="character" w:customStyle="1" w:styleId="Bold">
    <w:name w:val="Bold"/>
    <w:basedOn w:val="DefaultParagraphFont"/>
    <w:uiPriority w:val="1"/>
    <w:rsid w:val="00530470"/>
    <w:rPr>
      <w:b/>
    </w:rPr>
  </w:style>
  <w:style w:type="paragraph" w:customStyle="1" w:styleId="Instruction">
    <w:name w:val="Instruction"/>
    <w:basedOn w:val="Footer"/>
    <w:rsid w:val="00E21333"/>
    <w:pPr>
      <w:tabs>
        <w:tab w:val="left" w:pos="1701"/>
      </w:tabs>
    </w:pPr>
    <w:rPr>
      <w:color w:val="E13332" w:themeColor="accent2"/>
    </w:rPr>
  </w:style>
  <w:style w:type="table" w:styleId="TableGrid">
    <w:name w:val="Table Grid"/>
    <w:basedOn w:val="TableNormal"/>
    <w:uiPriority w:val="39"/>
    <w:rsid w:val="0026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qFormat/>
    <w:rsid w:val="00265807"/>
    <w:pPr>
      <w:tabs>
        <w:tab w:val="clear" w:pos="964"/>
        <w:tab w:val="left" w:pos="1701"/>
      </w:tabs>
      <w:spacing w:line="240" w:lineRule="auto"/>
      <w:ind w:left="0"/>
    </w:pPr>
    <w:rPr>
      <w:sz w:val="16"/>
    </w:rPr>
  </w:style>
  <w:style w:type="paragraph" w:customStyle="1" w:styleId="TableText2">
    <w:name w:val="Table Text 2"/>
    <w:basedOn w:val="TableText"/>
    <w:rsid w:val="00265807"/>
    <w:rPr>
      <w:b/>
      <w:color w:val="808080" w:themeColor="accent6"/>
    </w:rPr>
  </w:style>
  <w:style w:type="paragraph" w:customStyle="1" w:styleId="TableTitle">
    <w:name w:val="Table Title"/>
    <w:basedOn w:val="Normal"/>
    <w:rsid w:val="00265807"/>
    <w:pPr>
      <w:tabs>
        <w:tab w:val="clear" w:pos="6804"/>
      </w:tabs>
      <w:adjustRightInd w:val="0"/>
      <w:spacing w:line="240" w:lineRule="auto"/>
      <w:ind w:left="0"/>
    </w:pPr>
    <w:rPr>
      <w:b/>
      <w:caps/>
      <w:color w:val="FFBF02" w:themeColor="text2"/>
      <w:sz w:val="16"/>
    </w:rPr>
  </w:style>
  <w:style w:type="paragraph" w:styleId="FootnoteText">
    <w:name w:val="footnote text"/>
    <w:basedOn w:val="Normal"/>
    <w:link w:val="FootnoteTextChar"/>
    <w:uiPriority w:val="99"/>
    <w:unhideWhenUsed/>
    <w:rsid w:val="006D56C7"/>
    <w:pPr>
      <w:spacing w:line="240" w:lineRule="auto"/>
    </w:pPr>
    <w:rPr>
      <w:sz w:val="16"/>
      <w:szCs w:val="24"/>
    </w:rPr>
  </w:style>
  <w:style w:type="character" w:customStyle="1" w:styleId="FootnoteTextChar">
    <w:name w:val="Footnote Text Char"/>
    <w:basedOn w:val="DefaultParagraphFont"/>
    <w:link w:val="FootnoteText"/>
    <w:uiPriority w:val="99"/>
    <w:rsid w:val="006D56C7"/>
    <w:rPr>
      <w:color w:val="0900B6" w:themeColor="text1"/>
      <w:sz w:val="16"/>
      <w:szCs w:val="24"/>
      <w:lang w:val="fr-FR"/>
    </w:rPr>
  </w:style>
  <w:style w:type="character" w:styleId="FootnoteReference">
    <w:name w:val="footnote reference"/>
    <w:basedOn w:val="DefaultParagraphFont"/>
    <w:uiPriority w:val="99"/>
    <w:unhideWhenUsed/>
    <w:rsid w:val="006D56C7"/>
    <w:rPr>
      <w:vertAlign w:val="superscript"/>
    </w:rPr>
  </w:style>
  <w:style w:type="paragraph" w:styleId="BalloonText">
    <w:name w:val="Balloon Text"/>
    <w:basedOn w:val="Normal"/>
    <w:link w:val="BalloonTextChar"/>
    <w:uiPriority w:val="99"/>
    <w:semiHidden/>
    <w:unhideWhenUsed/>
    <w:rsid w:val="00D33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DCD"/>
    <w:rPr>
      <w:rFonts w:ascii="Tahoma" w:hAnsi="Tahoma" w:cs="Tahoma"/>
      <w:color w:val="0900B6" w:themeColor="text1"/>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8967">
      <w:bodyDiv w:val="1"/>
      <w:marLeft w:val="0"/>
      <w:marRight w:val="0"/>
      <w:marTop w:val="0"/>
      <w:marBottom w:val="0"/>
      <w:divBdr>
        <w:top w:val="none" w:sz="0" w:space="0" w:color="auto"/>
        <w:left w:val="none" w:sz="0" w:space="0" w:color="auto"/>
        <w:bottom w:val="none" w:sz="0" w:space="0" w:color="auto"/>
        <w:right w:val="none" w:sz="0" w:space="0" w:color="auto"/>
      </w:divBdr>
    </w:div>
    <w:div w:id="70277322">
      <w:bodyDiv w:val="1"/>
      <w:marLeft w:val="0"/>
      <w:marRight w:val="0"/>
      <w:marTop w:val="0"/>
      <w:marBottom w:val="0"/>
      <w:divBdr>
        <w:top w:val="none" w:sz="0" w:space="0" w:color="auto"/>
        <w:left w:val="none" w:sz="0" w:space="0" w:color="auto"/>
        <w:bottom w:val="none" w:sz="0" w:space="0" w:color="auto"/>
        <w:right w:val="none" w:sz="0" w:space="0" w:color="auto"/>
      </w:divBdr>
    </w:div>
    <w:div w:id="429395290">
      <w:bodyDiv w:val="1"/>
      <w:marLeft w:val="0"/>
      <w:marRight w:val="0"/>
      <w:marTop w:val="0"/>
      <w:marBottom w:val="0"/>
      <w:divBdr>
        <w:top w:val="none" w:sz="0" w:space="0" w:color="auto"/>
        <w:left w:val="none" w:sz="0" w:space="0" w:color="auto"/>
        <w:bottom w:val="none" w:sz="0" w:space="0" w:color="auto"/>
        <w:right w:val="none" w:sz="0" w:space="0" w:color="auto"/>
      </w:divBdr>
    </w:div>
    <w:div w:id="932207877">
      <w:bodyDiv w:val="1"/>
      <w:marLeft w:val="0"/>
      <w:marRight w:val="0"/>
      <w:marTop w:val="0"/>
      <w:marBottom w:val="0"/>
      <w:divBdr>
        <w:top w:val="none" w:sz="0" w:space="0" w:color="auto"/>
        <w:left w:val="none" w:sz="0" w:space="0" w:color="auto"/>
        <w:bottom w:val="none" w:sz="0" w:space="0" w:color="auto"/>
        <w:right w:val="none" w:sz="0" w:space="0" w:color="auto"/>
      </w:divBdr>
    </w:div>
    <w:div w:id="1500273896">
      <w:bodyDiv w:val="1"/>
      <w:marLeft w:val="0"/>
      <w:marRight w:val="0"/>
      <w:marTop w:val="0"/>
      <w:marBottom w:val="0"/>
      <w:divBdr>
        <w:top w:val="none" w:sz="0" w:space="0" w:color="auto"/>
        <w:left w:val="none" w:sz="0" w:space="0" w:color="auto"/>
        <w:bottom w:val="none" w:sz="0" w:space="0" w:color="auto"/>
        <w:right w:val="none" w:sz="0" w:space="0" w:color="auto"/>
      </w:divBdr>
    </w:div>
    <w:div w:id="2039503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ax.brusse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tax.brusse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42C85FB0"/></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ori\AppData\Local\Microsoft\Windows\INetCache\Content.Outlook\1ZOMR7NM\FB_Doc_Intern_C_NL_DEF_09.05.dotx" TargetMode="External"/></Relationships>
</file>

<file path=word/theme/theme1.xml><?xml version="1.0" encoding="utf-8"?>
<a:theme xmlns:a="http://schemas.openxmlformats.org/drawingml/2006/main" name="fb_doc_201">
  <a:themeElements>
    <a:clrScheme name="FB-Doc">
      <a:dk1>
        <a:srgbClr val="0900B6"/>
      </a:dk1>
      <a:lt1>
        <a:srgbClr val="000000"/>
      </a:lt1>
      <a:dk2>
        <a:srgbClr val="FFBF02"/>
      </a:dk2>
      <a:lt2>
        <a:srgbClr val="A6A6A6"/>
      </a:lt2>
      <a:accent1>
        <a:srgbClr val="FFFFFF"/>
      </a:accent1>
      <a:accent2>
        <a:srgbClr val="E13332"/>
      </a:accent2>
      <a:accent3>
        <a:srgbClr val="C8C8C8"/>
      </a:accent3>
      <a:accent4>
        <a:srgbClr val="00A3DA"/>
      </a:accent4>
      <a:accent5>
        <a:srgbClr val="A7C700"/>
      </a:accent5>
      <a:accent6>
        <a:srgbClr val="808080"/>
      </a:accent6>
      <a:hlink>
        <a:srgbClr val="0900B6"/>
      </a:hlink>
      <a:folHlink>
        <a:srgbClr val="FFBF0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94FF-8E47-4669-8E38-423F6FA2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FB_Doc_Intern_C_NL_DEF_09.05</Template>
  <TotalTime>31</TotalTime>
  <Pages>1</Pages>
  <Words>356</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Sign Brussels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Hannan ATORI</dc:creator>
  <cp:lastModifiedBy>De Gryse Sylvie</cp:lastModifiedBy>
  <cp:revision>17</cp:revision>
  <cp:lastPrinted>2018-01-24T17:31:00Z</cp:lastPrinted>
  <dcterms:created xsi:type="dcterms:W3CDTF">2020-06-29T10:39:00Z</dcterms:created>
  <dcterms:modified xsi:type="dcterms:W3CDTF">2020-07-03T09:53:00Z</dcterms:modified>
</cp:coreProperties>
</file>